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526"/>
        <w:gridCol w:w="9214"/>
      </w:tblGrid>
      <w:tr>
        <w:trPr>
          <w:trHeight w:val="1" w:hRule="atLeast"/>
          <w:jc w:val="left"/>
        </w:trPr>
        <w:tc>
          <w:tcPr>
            <w:tcW w:w="10740" w:type="dxa"/>
            <w:gridSpan w:val="2"/>
            <w:tcBorders>
              <w:top w:val="single" w:color="00b050" w:sz="18"/>
              <w:left w:val="single" w:color="00b050" w:sz="18"/>
              <w:bottom w:val="single" w:color="000000" w:sz="4"/>
              <w:right w:val="single" w:color="00b05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  <w:t xml:space="preserve">Antes de empezar no olvides: </w:t>
            </w:r>
          </w:p>
          <w:p>
            <w:pPr>
              <w:numPr>
                <w:ilvl w:val="0"/>
                <w:numId w:val="3"/>
              </w:numPr>
              <w:spacing w:before="0" w:after="0" w:line="240"/>
              <w:ind w:right="0" w:left="720" w:hanging="360"/>
              <w:jc w:val="left"/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  <w:t xml:space="preserve">Ver los videos dos o tres veces antes de empezar la actividad.</w:t>
            </w:r>
          </w:p>
          <w:p>
            <w:pPr>
              <w:numPr>
                <w:ilvl w:val="0"/>
                <w:numId w:val="3"/>
              </w:numPr>
              <w:spacing w:before="0" w:after="0" w:line="240"/>
              <w:ind w:right="0" w:left="720" w:hanging="360"/>
              <w:jc w:val="left"/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  <w:t xml:space="preserve">Leer dos o tres veces la lectura antes de hacer los ejercicios de comprensión.</w:t>
            </w:r>
          </w:p>
          <w:p>
            <w:pPr>
              <w:numPr>
                <w:ilvl w:val="0"/>
                <w:numId w:val="3"/>
              </w:numPr>
              <w:spacing w:before="0" w:after="0" w:line="240"/>
              <w:ind w:right="0" w:left="720" w:hanging="360"/>
              <w:jc w:val="left"/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  <w:t xml:space="preserve">Poner el caminito y después la fecha de color rojo con bolígrafo ( sin tachones)</w:t>
            </w:r>
          </w:p>
          <w:p>
            <w:pPr>
              <w:numPr>
                <w:ilvl w:val="0"/>
                <w:numId w:val="3"/>
              </w:numPr>
              <w:spacing w:before="0" w:after="0" w:line="240"/>
              <w:ind w:right="0" w:left="720" w:hanging="360"/>
              <w:jc w:val="left"/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  <w:t xml:space="preserve">Poner el número de la actividad con bicolor rojo y copiar la actividad con bicolor azul.</w:t>
            </w:r>
          </w:p>
          <w:p>
            <w:pPr>
              <w:numPr>
                <w:ilvl w:val="0"/>
                <w:numId w:val="3"/>
              </w:numPr>
              <w:spacing w:before="0" w:after="0" w:line="240"/>
              <w:ind w:right="0" w:left="720" w:hanging="360"/>
              <w:jc w:val="left"/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  <w:t xml:space="preserve">Haz las actividades en un tiempo y si tienes que descansar entre áreas descansa unos minutos.</w:t>
            </w:r>
          </w:p>
          <w:p>
            <w:pPr>
              <w:numPr>
                <w:ilvl w:val="0"/>
                <w:numId w:val="3"/>
              </w:numPr>
              <w:spacing w:before="0" w:after="0" w:line="240"/>
              <w:ind w:right="0" w:left="720" w:hanging="360"/>
              <w:jc w:val="left"/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  <w:t xml:space="preserve">Fíjate bien y no tengas faltas de ortografía.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0740" w:type="dxa"/>
            <w:gridSpan w:val="2"/>
            <w:tcBorders>
              <w:top w:val="single" w:color="000000" w:sz="4"/>
              <w:left w:val="single" w:color="00b050" w:sz="18"/>
              <w:bottom w:val="single" w:color="000000" w:sz="4"/>
              <w:right w:val="single" w:color="00b05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Martes  12 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 5 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 2020 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b05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Lengua</w:t>
            </w:r>
          </w:p>
        </w:tc>
        <w:tc>
          <w:tcPr>
            <w:tcW w:w="92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b05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Mini-lectura: La Granja escuela. lectura 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Lee varias veces la lectura y contesta en tu cuaderno. No copies las preguntas, solo pon el número y la respuesta.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Libro de texto página 217. Observa muy bien la historia, fíjate en los dibujos y en las palabras para contarla bien. Hazlo de forma oral y cuando la comprendas bien, escríbela.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Cuaderno: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548DD4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1.-  </w:t>
            </w:r>
            <w:r>
              <w:rPr>
                <w:rFonts w:ascii="Calibri" w:hAnsi="Calibri" w:cs="Calibri" w:eastAsia="Calibri"/>
                <w:color w:val="548DD4"/>
                <w:spacing w:val="0"/>
                <w:position w:val="0"/>
                <w:sz w:val="22"/>
                <w:shd w:fill="auto" w:val="clear"/>
              </w:rPr>
              <w:t xml:space="preserve">Copia y subraya las palabras con mp.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Olimpia es exploradora. Sale temprano al campo y camina todo el tiempo. Cuando anochece, monta su tienda de campaña con ayuda de una lámpara, y se duerme tan campante.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548DD4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2.- </w:t>
            </w:r>
            <w:r>
              <w:rPr>
                <w:rFonts w:ascii="Calibri" w:hAnsi="Calibri" w:cs="Calibri" w:eastAsia="Calibri"/>
                <w:color w:val="548DD4"/>
                <w:spacing w:val="0"/>
                <w:position w:val="0"/>
                <w:sz w:val="22"/>
                <w:shd w:fill="auto" w:val="clear"/>
              </w:rPr>
              <w:t xml:space="preserve">Completa las frases con un verbo.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Mi vecina ____________ todas las mañanas.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Esta tarde __________ con mi hermana.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Luis y Maria _________  en el jardín.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b05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Matemáticas</w:t>
            </w:r>
          </w:p>
        </w:tc>
        <w:tc>
          <w:tcPr>
            <w:tcW w:w="92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b05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1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Libro del alumno pág. 174- 175 activ. 1,2,3,4. </w:t>
            </w:r>
          </w:p>
          <w:p>
            <w:pPr>
              <w:numPr>
                <w:ilvl w:val="0"/>
                <w:numId w:val="1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Cuaderno: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548DD4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1.- </w:t>
            </w:r>
            <w:r>
              <w:rPr>
                <w:rFonts w:ascii="Calibri" w:hAnsi="Calibri" w:cs="Calibri" w:eastAsia="Calibri"/>
                <w:color w:val="548DD4"/>
                <w:spacing w:val="0"/>
                <w:position w:val="0"/>
                <w:sz w:val="22"/>
                <w:shd w:fill="auto" w:val="clear"/>
              </w:rPr>
              <w:t xml:space="preserve">Calcula: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34 + 23 + 5 =                                            24 + 3 + 2 =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49 + 10 + 4 =                                            72 + 13 +15 =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548DD4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2.-  </w:t>
            </w:r>
            <w:r>
              <w:rPr>
                <w:rFonts w:ascii="Calibri" w:hAnsi="Calibri" w:cs="Calibri" w:eastAsia="Calibri"/>
                <w:color w:val="548DD4"/>
                <w:spacing w:val="0"/>
                <w:position w:val="0"/>
                <w:sz w:val="22"/>
                <w:shd w:fill="auto" w:val="clear"/>
              </w:rPr>
              <w:t xml:space="preserve">Rodea los resultados de las sumas anteriores con llevadas y escríbelas con letra.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548DD4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3.- </w:t>
            </w:r>
            <w:r>
              <w:rPr>
                <w:rFonts w:ascii="Calibri" w:hAnsi="Calibri" w:cs="Calibri" w:eastAsia="Calibri"/>
                <w:color w:val="548DD4"/>
                <w:spacing w:val="0"/>
                <w:position w:val="0"/>
                <w:sz w:val="22"/>
                <w:shd w:fill="auto" w:val="clear"/>
              </w:rPr>
              <w:t xml:space="preserve">Serie +5: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5 - ………………………………………………………………………………………- 95.</w:t>
            </w:r>
          </w:p>
        </w:tc>
      </w:tr>
      <w:tr>
        <w:trPr>
          <w:trHeight w:val="1" w:hRule="atLeast"/>
          <w:jc w:val="left"/>
        </w:trPr>
        <w:tc>
          <w:tcPr>
            <w:tcW w:w="10740" w:type="dxa"/>
            <w:gridSpan w:val="2"/>
            <w:tcBorders>
              <w:top w:val="single" w:color="000000" w:sz="4"/>
              <w:left w:val="single" w:color="00b050" w:sz="18"/>
              <w:bottom w:val="single" w:color="00b050" w:sz="18"/>
              <w:right w:val="single" w:color="00b05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</w:pPr>
            <w:r>
              <w:object w:dxaOrig="5000" w:dyaOrig="3745">
                <v:rect xmlns:o="urn:schemas-microsoft-com:office:office" xmlns:v="urn:schemas-microsoft-com:vml" id="rectole0000000000" style="width:250.000000pt;height:187.2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3">
    <w:abstractNumId w:val="18"/>
  </w:num>
  <w:num w:numId="11">
    <w:abstractNumId w:val="12"/>
  </w:num>
  <w:num w:numId="13">
    <w:abstractNumId w:val="6"/>
  </w: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