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526"/>
        <w:gridCol w:w="9214"/>
      </w:tblGrid>
      <w:tr>
        <w:trPr>
          <w:trHeight w:val="1" w:hRule="atLeast"/>
          <w:jc w:val="left"/>
        </w:trPr>
        <w:tc>
          <w:tcPr>
            <w:tcW w:w="10740" w:type="dxa"/>
            <w:gridSpan w:val="2"/>
            <w:tcBorders>
              <w:top w:val="single" w:color="00b050" w:sz="18"/>
              <w:left w:val="single" w:color="00b050" w:sz="18"/>
              <w:bottom w:val="single" w:color="000000" w:sz="4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Antes de empezar no olvides: 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Ver los videos dos o tres veces antes de empezar la actividad.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Leer dos o tres veces la lectura antes de hacer los ejercicios de comprensión.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Poner el caminito y después la fecha de color rojo con bolígrafo ( sin tachones)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Poner el número de la actividad con bicolor rojo y copiar la actividad con bicolor azul.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Haz las actividades en un tiempo y si tienes que descansar entre áreas descansa unos minutos.</w:t>
            </w:r>
          </w:p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Fíjate bien y no tengas faltas de ortografía.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onotype Corsiva" w:hAnsi="Monotype Corsiva" w:cs="Monotype Corsiva" w:eastAsia="Monotype Corsiv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2"/>
            <w:tcBorders>
              <w:top w:val="single" w:color="000000" w:sz="4"/>
              <w:left w:val="single" w:color="00b050" w:sz="18"/>
              <w:bottom w:val="single" w:color="000000" w:sz="4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Lunes 11 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 5 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 2020 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b050" w:sz="1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Lengua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Los verbos: son acciones. Es todo lo que podemos hacer. Pueden ir en singular o en plural.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Libro de texto pág. 216.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Cuaderno: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1.- </w:t>
            </w:r>
            <w:r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  <w:t xml:space="preserve">Copia en tu cuaderno estas oraciones para que tengan sentido: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Jorge                                                       cambia una rueda.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Rita y Ana                                               se tumba al sol.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Amparo                                                  saltan a la comba.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2.- </w:t>
            </w:r>
            <w:r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  <w:t xml:space="preserve">Completa: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Antes de ____ y ____ se escribe ______, nunca ____. Ejemplo: comba, campo.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b050" w:sz="1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Matemáticas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Libro del alumno pág. 173 activ. Nº 2 ( Lee varias veces antes de hacer los problemas).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Cuaderno: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1.- </w:t>
            </w:r>
            <w:r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  <w:t xml:space="preserve">Escribe el anterior y el posterior de los siguientes números: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____ - 39 - ____              ____ - 51 - ____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____ - 80 - ____             ____  - 25 - ____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____ - 93 - ____             ____ -  66 - ____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2.- </w:t>
            </w:r>
            <w:r>
              <w:rPr>
                <w:rFonts w:ascii="Calibri" w:hAnsi="Calibri" w:cs="Calibri" w:eastAsia="Calibri"/>
                <w:color w:val="548DD4"/>
                <w:spacing w:val="0"/>
                <w:position w:val="0"/>
                <w:sz w:val="22"/>
                <w:shd w:fill="auto" w:val="clear"/>
              </w:rPr>
              <w:t xml:space="preserve">Ordena de mayor a menor los siguientes nº: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73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 21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 97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 50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 49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22"/>
                <w:shd w:fill="auto" w:val="clear"/>
              </w:rPr>
              <w:t xml:space="preserve">_____  &gt;  _____&gt; ______&gt; ______&gt; 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b050" w:sz="1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Ciencias Naturales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Vamos a ver atentamente el siguiente vídeo sobre los  animales vertebrados  y después contesta en el cuaderno de lengua a las  preguntas que hay a continuación: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https://m.youtube.com/watch?v=5Tg0J59MYII</w:t>
              </w:r>
            </w:hyperlink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  <w:t xml:space="preserve">¿Qué tienen dentro de su cuerpo los animales vertebrados?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  <w:t xml:space="preserve">¿En qué tres partes de divide el cuerpo de los animales vertebrados?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22"/>
                <w:shd w:fill="auto" w:val="clear"/>
              </w:rPr>
              <w:t xml:space="preserve"> Escribe correctamente  los cinco grandes grupos en que se dividen los vertebrados.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2"/>
            <w:tcBorders>
              <w:top w:val="single" w:color="000000" w:sz="4"/>
              <w:left w:val="single" w:color="00b050" w:sz="18"/>
              <w:bottom w:val="single" w:color="00b050" w:sz="18"/>
              <w:right w:val="single" w:color="00b050" w:sz="1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object w:dxaOrig="4941" w:dyaOrig="3456">
                <v:rect xmlns:o="urn:schemas-microsoft-com:office:office" xmlns:v="urn:schemas-microsoft-com:vml" id="rectole0000000000" style="width:247.050000pt;height:172.80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11">
    <w:abstractNumId w:val="18"/>
  </w:num>
  <w:num w:numId="13">
    <w:abstractNumId w:val="12"/>
  </w:num>
  <w:num w:numId="18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s://m.youtube.com/watch?v=5Tg0J59MYII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