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Mini-lectura: La Granja escuela. lectura 2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Lee varias veces la lectura y contesta en tu cuaderno. No copies las preguntas, solo pon el número y la respuesta.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texto: Pág. 213. Actividades 4 y 5.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Jueves  7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Respuestas  de la lectura.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Dictado (pág. 212)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MATEMÁTICAS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pág. 171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Jueves  7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5 - 2020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Serie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 3: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69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66 -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..- 0.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